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8E3FFD" w14:textId="77777777" w:rsidR="001C5F1E" w:rsidRDefault="001C5F1E" w:rsidP="001C5F1E">
      <w:pPr>
        <w:pStyle w:val="Hlavika"/>
        <w:tabs>
          <w:tab w:val="right" w:pos="14004"/>
        </w:tabs>
      </w:pPr>
    </w:p>
    <w:p w14:paraId="6A904AE2" w14:textId="77777777" w:rsidR="001C5F1E" w:rsidRDefault="001C5F1E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55811EB8" w14:textId="77777777" w:rsidR="001C5F1E" w:rsidRDefault="001C5F1E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3C95AFAC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4859F9C1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4B58A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6C27B5">
      <w:pPr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pPr w:leftFromText="141" w:rightFromText="141" w:vertAnchor="text" w:horzAnchor="margin" w:tblpXSpec="center" w:tblpY="3"/>
        <w:tblW w:w="14427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6C27B5" w:rsidRPr="009B0208" w14:paraId="033826B2" w14:textId="77777777" w:rsidTr="006C27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896FB6B" w14:textId="77777777" w:rsidR="006C27B5" w:rsidRPr="009B0208" w:rsidRDefault="006C27B5" w:rsidP="006C27B5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5.1.2 – Zlepšenie udržateľných vzťahov medzi vidieckymi rozvojovými centrami a ich zázemím vo verejných službách a vo verejných infraštruktúrach</w:t>
            </w:r>
          </w:p>
        </w:tc>
      </w:tr>
      <w:tr w:rsidR="006C27B5" w:rsidRPr="009B0208" w14:paraId="23BBA42A" w14:textId="77777777" w:rsidTr="006C27B5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C312095" w14:textId="77777777" w:rsidR="006C27B5" w:rsidRPr="009B0208" w:rsidRDefault="006C27B5" w:rsidP="006C27B5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6C27B5" w:rsidRPr="009B0208" w14:paraId="355905E7" w14:textId="77777777" w:rsidTr="006C27B5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9593EE" w14:textId="77777777" w:rsidR="006C27B5" w:rsidRPr="009B0208" w:rsidRDefault="006C27B5" w:rsidP="006C27B5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D2. Skvalitnenie a rozšírenie kapacít predškolských zariadení</w:t>
            </w:r>
          </w:p>
        </w:tc>
      </w:tr>
      <w:tr w:rsidR="006C27B5" w:rsidRPr="009B0208" w14:paraId="7A448F7B" w14:textId="77777777" w:rsidTr="006C27B5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3442CE3" w14:textId="77777777" w:rsidR="006C27B5" w:rsidRPr="009B0208" w:rsidRDefault="006C27B5" w:rsidP="006C27B5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97ABC42" w14:textId="77777777" w:rsidR="006C27B5" w:rsidRPr="009B0208" w:rsidRDefault="006C27B5" w:rsidP="006C27B5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Skvalitnenie a rozšírenie kapacít predškolských zariadení (materských škôl):</w:t>
            </w:r>
          </w:p>
          <w:p w14:paraId="549507DE" w14:textId="77777777" w:rsidR="006C27B5" w:rsidRPr="009B0208" w:rsidRDefault="006C27B5" w:rsidP="006C27B5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- vybudovanie, rekonštrukcia alebo modernizácia prostredníctvom stavebno-technických úprav materskej školy,</w:t>
            </w:r>
          </w:p>
          <w:p w14:paraId="745BABF5" w14:textId="77777777" w:rsidR="006C27B5" w:rsidRPr="009B0208" w:rsidRDefault="006C27B5" w:rsidP="006C27B5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- materiálno-technické vybavenie materskej školy,</w:t>
            </w:r>
          </w:p>
          <w:p w14:paraId="7BE0CDD0" w14:textId="77777777" w:rsidR="006C27B5" w:rsidRPr="009B0208" w:rsidRDefault="006C27B5" w:rsidP="006C27B5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- úpravy areálu materskej školy (detské ihriská, športové zariadenia pre deti  uzavretých aj otvorených areálov s možnosťou celoročnej prevádzky, záhrad vrátane prvkov inkluzívneho vzdelávania a pod.);</w:t>
            </w:r>
          </w:p>
        </w:tc>
      </w:tr>
      <w:tr w:rsidR="006C27B5" w:rsidRPr="009B0208" w14:paraId="6F8005C2" w14:textId="77777777" w:rsidTr="006C27B5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34169AE" w14:textId="77777777" w:rsidR="006C27B5" w:rsidRPr="009B0208" w:rsidRDefault="006C27B5" w:rsidP="006C27B5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6C27B5" w:rsidRPr="009B0208" w14:paraId="71A11C57" w14:textId="77777777" w:rsidTr="006C27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1D69E39B" w14:textId="77777777" w:rsidR="006C27B5" w:rsidRPr="009B0208" w:rsidRDefault="006C27B5" w:rsidP="006C27B5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24D7C2B" w14:textId="77777777" w:rsidR="006C27B5" w:rsidRPr="009B0208" w:rsidRDefault="006C27B5" w:rsidP="006C27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6C27B5" w:rsidRPr="009B0208" w14:paraId="59B66654" w14:textId="77777777" w:rsidTr="006C27B5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CC92194" w14:textId="77777777" w:rsidR="006C27B5" w:rsidRPr="009B0208" w:rsidRDefault="006C27B5" w:rsidP="006C27B5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– Softvér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B1A11CA" w14:textId="77777777" w:rsidR="006C27B5" w:rsidRPr="009B0208" w:rsidRDefault="006C27B5" w:rsidP="006C27B5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obstaranie softvéru vrátane výdavkov na obstaranie licencií súvisiacich s používaním softvéru – napr. multilicencie, skupinové licencie, atď. (oprávnený je základný softvér – základné programové vybavenie umožňujúce prácu s PC a aplikačný softvér/nadstavbový softvér, ktorý užívateľ používa výlučne v súvislosti so vzdelávacím procesom v MŠ), </w:t>
            </w:r>
          </w:p>
          <w:p w14:paraId="12296939" w14:textId="77777777" w:rsidR="006C27B5" w:rsidRPr="009B0208" w:rsidRDefault="006C27B5" w:rsidP="006C27B5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 súvisiacim so vzdelávacím procesom v MŠ.</w:t>
            </w:r>
          </w:p>
        </w:tc>
      </w:tr>
      <w:tr w:rsidR="006C27B5" w:rsidRPr="009B0208" w14:paraId="5731BC7B" w14:textId="77777777" w:rsidTr="006C27B5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5808E50" w14:textId="77777777" w:rsidR="006C27B5" w:rsidRPr="009B0208" w:rsidRDefault="006C27B5" w:rsidP="006C27B5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FE07F2E" w14:textId="77777777" w:rsidR="006C27B5" w:rsidRPr="009B0208" w:rsidRDefault="006C27B5" w:rsidP="006C27B5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realizácia nových objektov MŠ, </w:t>
            </w:r>
          </w:p>
          <w:p w14:paraId="127C0C0A" w14:textId="77777777" w:rsidR="006C27B5" w:rsidRPr="009B0208" w:rsidRDefault="006C27B5" w:rsidP="006C27B5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rekonštrukcia a modernizácia budov MŠ, </w:t>
            </w:r>
          </w:p>
          <w:p w14:paraId="3BE686B8" w14:textId="77777777" w:rsidR="006C27B5" w:rsidRPr="009B0208" w:rsidRDefault="006C27B5" w:rsidP="006C27B5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prístavby, nadstavby, stavebné úpravy MŠ, </w:t>
            </w:r>
          </w:p>
          <w:p w14:paraId="15CB0555" w14:textId="77777777" w:rsidR="006C27B5" w:rsidRPr="009B0208" w:rsidRDefault="006C27B5" w:rsidP="006C27B5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výstavba, rekonštrukcia a modernizácia školskej jedálne, výdajne školskej jedálne vrátane zariadenia, </w:t>
            </w:r>
          </w:p>
          <w:p w14:paraId="2898421B" w14:textId="77777777" w:rsidR="006C27B5" w:rsidRPr="009B0208" w:rsidRDefault="006C27B5" w:rsidP="006C27B5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stavebno-technické úpravy areálu MŠ vrátane detských ihrísk, športových zariadení pre deti – uzavretých aj otvorených s možnosťou celoročnej prevádzky, záhrad vrátane prvkov inkluzívneho vzdelávania, sadové úpravy a zeleň, </w:t>
            </w:r>
          </w:p>
          <w:p w14:paraId="742CD06F" w14:textId="77777777" w:rsidR="006C27B5" w:rsidRPr="009B0208" w:rsidRDefault="006C27B5" w:rsidP="006C27B5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ako doplnková aktivita k stavebným úpravám budov: rekonštrukcia stavieb so zameraním na zvyšovanie energetickej hospodárnosti budov </w:t>
            </w:r>
          </w:p>
          <w:p w14:paraId="76452F3A" w14:textId="77777777" w:rsidR="006C27B5" w:rsidRPr="009B0208" w:rsidRDefault="006C27B5" w:rsidP="006C27B5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opatrení na zlepšenie tepelno-technických vlastností konštrukcií, najmä obnova obvodového plášťa, oprava a výmena strešného plášťa vrátane strešnej krytiny, resp. povrchu plochých striech, oprava a výmena výplňových konštrukcií, opravy technického, energetického alebo technologického vybavenia a zariadení objektu, ako aj výmena jeho súčastí (najmä výmena zdrojov tepla, vykurovacích telies a vnútorných inštalačných rozvodov),</w:t>
            </w:r>
          </w:p>
        </w:tc>
      </w:tr>
      <w:tr w:rsidR="006C27B5" w:rsidRPr="009B0208" w14:paraId="6D3BBAE8" w14:textId="77777777" w:rsidTr="006C27B5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A1890A1" w14:textId="77777777" w:rsidR="006C27B5" w:rsidRPr="009B0208" w:rsidRDefault="006C27B5" w:rsidP="006C27B5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022 – Samostatné hnuteľné veci a súbory hnuteľných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B713114" w14:textId="77777777" w:rsidR="006C27B5" w:rsidRPr="009B0208" w:rsidRDefault="006C27B5" w:rsidP="006C27B5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interiérového vybavenia MŠ,</w:t>
            </w:r>
          </w:p>
          <w:p w14:paraId="107495C6" w14:textId="77777777" w:rsidR="006C27B5" w:rsidRPr="009B0208" w:rsidRDefault="006C27B5" w:rsidP="006C27B5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výpočtovej techniky vrátane príslušenstva (napr. počítačové zostavy, externé disky, tlačiarne, notebooky) bezprostredne súvisiacej s implementáciou projektu,</w:t>
            </w:r>
          </w:p>
          <w:p w14:paraId="63A287AC" w14:textId="77777777" w:rsidR="006C27B5" w:rsidRPr="009B0208" w:rsidRDefault="006C27B5" w:rsidP="006C27B5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 zariadení vrátane prvého zaškolenia obsluhy (ak relevantné) (napr. vybavenie a zariadenie školskej jedálne, výdajne školskej jedálne, a pod.),</w:t>
            </w:r>
          </w:p>
        </w:tc>
      </w:tr>
      <w:tr w:rsidR="006C27B5" w:rsidRPr="009B0208" w14:paraId="2E8381CB" w14:textId="77777777" w:rsidTr="006C27B5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77E45ED" w14:textId="77777777" w:rsidR="006C27B5" w:rsidRPr="009B0208" w:rsidRDefault="006C27B5" w:rsidP="006C27B5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4D6173" w14:textId="77777777" w:rsidR="006C27B5" w:rsidRPr="009B0208" w:rsidRDefault="006C27B5" w:rsidP="006C27B5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interiérového vybavenia MŠ,</w:t>
            </w:r>
          </w:p>
          <w:p w14:paraId="5DA05623" w14:textId="77777777" w:rsidR="006C27B5" w:rsidRPr="009B0208" w:rsidRDefault="006C27B5" w:rsidP="006C27B5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výpočtovej techniky vrátane príslušenstva (napr. počítačové zostavy, externé disky, tlačiarne, notebooky) bezprostredne súvisiacej s implementáciou projektu,</w:t>
            </w:r>
          </w:p>
          <w:p w14:paraId="6B1562FD" w14:textId="77777777" w:rsidR="006C27B5" w:rsidRPr="009B0208" w:rsidRDefault="006C27B5" w:rsidP="006C27B5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 zariadení vrátane prvého zaškolenia obsluhy (ak relevantné) (napr. vybavenie a zariadenie školskej jedálne, výdajne školskej jedálne, a pod.),</w:t>
            </w:r>
          </w:p>
        </w:tc>
      </w:tr>
    </w:tbl>
    <w:p w14:paraId="45BDE793" w14:textId="77777777" w:rsidR="00856D01" w:rsidRPr="009B0208" w:rsidRDefault="00856D01" w:rsidP="004B58A9">
      <w:pPr>
        <w:rPr>
          <w:rFonts w:asciiTheme="minorHAnsi" w:hAnsiTheme="minorHAnsi" w:cstheme="minorHAnsi"/>
          <w:i/>
          <w:highlight w:val="yellow"/>
        </w:rPr>
      </w:pPr>
    </w:p>
    <w:sectPr w:rsidR="00856D01" w:rsidRPr="009B0208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FAD6F4" w14:textId="77777777" w:rsidR="00207C07" w:rsidRDefault="00207C07" w:rsidP="007900C1">
      <w:r>
        <w:separator/>
      </w:r>
    </w:p>
  </w:endnote>
  <w:endnote w:type="continuationSeparator" w:id="0">
    <w:p w14:paraId="53A8A2F0" w14:textId="77777777" w:rsidR="00207C07" w:rsidRDefault="00207C07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0DF801" w14:textId="77777777" w:rsidR="00207C07" w:rsidRDefault="00207C07" w:rsidP="007900C1">
      <w:r>
        <w:separator/>
      </w:r>
    </w:p>
  </w:footnote>
  <w:footnote w:type="continuationSeparator" w:id="0">
    <w:p w14:paraId="4788C7D1" w14:textId="77777777" w:rsidR="00207C07" w:rsidRDefault="00207C07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13855A" w14:textId="324F173E" w:rsidR="004C0E6F" w:rsidRDefault="003411F4" w:rsidP="004C0E6F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F3B78B2" wp14:editId="1B166427">
          <wp:simplePos x="0" y="0"/>
          <wp:positionH relativeFrom="column">
            <wp:posOffset>1820545</wp:posOffset>
          </wp:positionH>
          <wp:positionV relativeFrom="paragraph">
            <wp:posOffset>0</wp:posOffset>
          </wp:positionV>
          <wp:extent cx="1526540" cy="350520"/>
          <wp:effectExtent l="0" t="0" r="0" b="0"/>
          <wp:wrapNone/>
          <wp:docPr id="2" name="Obrázo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0E6F">
      <w:rPr>
        <w:noProof/>
      </w:rPr>
      <w:drawing>
        <wp:anchor distT="0" distB="0" distL="114300" distR="114300" simplePos="0" relativeHeight="251660288" behindDoc="1" locked="0" layoutInCell="1" allowOverlap="1" wp14:anchorId="7229F6EE" wp14:editId="21E210C0">
          <wp:simplePos x="0" y="0"/>
          <wp:positionH relativeFrom="column">
            <wp:posOffset>370205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0E6F">
      <w:rPr>
        <w:rFonts w:ascii="Arial Narrow" w:hAnsi="Arial Narrow"/>
        <w:sz w:val="20"/>
      </w:rPr>
      <w:tab/>
    </w:r>
    <w:r w:rsidR="004C0E6F">
      <w:rPr>
        <w:rFonts w:ascii="Arial Narrow" w:hAnsi="Arial Narrow"/>
        <w:sz w:val="20"/>
      </w:rPr>
      <w:tab/>
    </w:r>
    <w:r w:rsidR="004C0E6F">
      <w:rPr>
        <w:noProof/>
      </w:rPr>
      <w:drawing>
        <wp:anchor distT="0" distB="0" distL="114300" distR="114300" simplePos="0" relativeHeight="251659264" behindDoc="1" locked="0" layoutInCell="1" allowOverlap="1" wp14:anchorId="4EF2FE53" wp14:editId="6AA05A7D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4" name="Obrázok 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5C923D" w14:textId="77777777" w:rsidR="004C0E6F" w:rsidRDefault="004C0E6F" w:rsidP="004C0E6F">
    <w:pPr>
      <w:pStyle w:val="Hlavika"/>
      <w:jc w:val="left"/>
      <w:rPr>
        <w:rFonts w:ascii="Arial Narrow" w:hAnsi="Arial Narrow" w:cs="Arial"/>
        <w:sz w:val="20"/>
      </w:rPr>
    </w:pPr>
  </w:p>
  <w:p w14:paraId="726302E7" w14:textId="77777777" w:rsidR="004C0E6F" w:rsidRDefault="004C0E6F" w:rsidP="004C0E6F">
    <w:pPr>
      <w:pStyle w:val="Hlavika"/>
      <w:rPr>
        <w:rFonts w:ascii="Arial Narrow" w:hAnsi="Arial Narrow" w:cs="Arial"/>
        <w:sz w:val="20"/>
      </w:rPr>
    </w:pPr>
  </w:p>
  <w:p w14:paraId="5B734277" w14:textId="1476D9AA" w:rsidR="004C0E6F" w:rsidRPr="00730D1A" w:rsidRDefault="004C0E6F" w:rsidP="004C0E6F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 xml:space="preserve">Príloha č. </w:t>
    </w:r>
    <w:r>
      <w:rPr>
        <w:rFonts w:ascii="Arial Narrow" w:hAnsi="Arial Narrow" w:cs="Arial"/>
        <w:sz w:val="20"/>
      </w:rPr>
      <w:t>2</w:t>
    </w:r>
    <w:r w:rsidRPr="002D0E38">
      <w:rPr>
        <w:rFonts w:ascii="Arial Narrow" w:hAnsi="Arial Narrow" w:cs="Arial"/>
        <w:sz w:val="20"/>
      </w:rPr>
      <w:t xml:space="preserve">  výzvy – </w:t>
    </w:r>
    <w:r>
      <w:rPr>
        <w:rFonts w:ascii="Arial Narrow" w:hAnsi="Arial Narrow" w:cs="Arial"/>
        <w:sz w:val="20"/>
      </w:rPr>
      <w:t>Špecifikácia oprávnených aktivít a oprávnených výdavkov</w:t>
    </w:r>
  </w:p>
  <w:p w14:paraId="568FF574" w14:textId="314E5C9D" w:rsidR="001C5F1E" w:rsidRDefault="001C5F1E" w:rsidP="00437D96">
    <w:pPr>
      <w:pStyle w:val="Hlavika"/>
      <w:tabs>
        <w:tab w:val="right" w:pos="14004"/>
      </w:tabs>
    </w:pPr>
  </w:p>
  <w:p w14:paraId="2643B7D2" w14:textId="77777777" w:rsidR="001C5F1E" w:rsidRPr="001B5DCB" w:rsidRDefault="001C5F1E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66242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51E5"/>
    <w:rsid w:val="001770B0"/>
    <w:rsid w:val="001A66A4"/>
    <w:rsid w:val="001B4D56"/>
    <w:rsid w:val="001C297B"/>
    <w:rsid w:val="001C5F1E"/>
    <w:rsid w:val="001F08C9"/>
    <w:rsid w:val="00207C07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411F4"/>
    <w:rsid w:val="00350521"/>
    <w:rsid w:val="00355300"/>
    <w:rsid w:val="003850A7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58A9"/>
    <w:rsid w:val="004B763F"/>
    <w:rsid w:val="004B7E79"/>
    <w:rsid w:val="004C0E6F"/>
    <w:rsid w:val="004C49AD"/>
    <w:rsid w:val="00507295"/>
    <w:rsid w:val="005265E1"/>
    <w:rsid w:val="00545CDC"/>
    <w:rsid w:val="005A67D1"/>
    <w:rsid w:val="005E412A"/>
    <w:rsid w:val="006C0D2C"/>
    <w:rsid w:val="006C27B5"/>
    <w:rsid w:val="006E0BA1"/>
    <w:rsid w:val="006E2C53"/>
    <w:rsid w:val="006F416A"/>
    <w:rsid w:val="00707EA7"/>
    <w:rsid w:val="007178B7"/>
    <w:rsid w:val="00722D6C"/>
    <w:rsid w:val="00732593"/>
    <w:rsid w:val="00753D9A"/>
    <w:rsid w:val="0075698F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8C0C85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82DD4"/>
    <w:rsid w:val="00AD3328"/>
    <w:rsid w:val="00B0092A"/>
    <w:rsid w:val="00B24ED0"/>
    <w:rsid w:val="00B44A51"/>
    <w:rsid w:val="00B46148"/>
    <w:rsid w:val="00B505EC"/>
    <w:rsid w:val="00B70E9D"/>
    <w:rsid w:val="00B73919"/>
    <w:rsid w:val="00B7415C"/>
    <w:rsid w:val="00B97C29"/>
    <w:rsid w:val="00BA25DC"/>
    <w:rsid w:val="00BF6595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E10467"/>
    <w:rsid w:val="00E12904"/>
    <w:rsid w:val="00E20668"/>
    <w:rsid w:val="00E25773"/>
    <w:rsid w:val="00E64C0E"/>
    <w:rsid w:val="00ED21AB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858FE-276B-4E5C-BAFE-64361F473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HT2</cp:lastModifiedBy>
  <cp:revision>2</cp:revision>
  <dcterms:created xsi:type="dcterms:W3CDTF">2020-12-10T11:06:00Z</dcterms:created>
  <dcterms:modified xsi:type="dcterms:W3CDTF">2020-12-10T11:06:00Z</dcterms:modified>
</cp:coreProperties>
</file>